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9AC2A" w14:textId="77777777" w:rsidR="00BE0D92" w:rsidRDefault="00BE0D92" w:rsidP="00BE0D92">
      <w:pPr>
        <w:spacing w:after="0" w:line="240" w:lineRule="auto"/>
        <w:jc w:val="center"/>
        <w:rPr>
          <w:rFonts w:ascii="Microsoft PhagsPa" w:hAnsi="Microsoft PhagsPa"/>
          <w:color w:val="365F91"/>
          <w:sz w:val="24"/>
          <w:szCs w:val="40"/>
        </w:rPr>
      </w:pPr>
      <w:bookmarkStart w:id="0" w:name="_GoBack"/>
      <w:bookmarkEnd w:id="0"/>
    </w:p>
    <w:p w14:paraId="3AF3248F" w14:textId="52B32B87" w:rsidR="00F94030" w:rsidRPr="00BE0D92" w:rsidRDefault="00F94030" w:rsidP="00BE0D92">
      <w:pPr>
        <w:spacing w:after="0" w:line="240" w:lineRule="auto"/>
        <w:jc w:val="center"/>
        <w:rPr>
          <w:rFonts w:ascii="Microsoft PhagsPa" w:hAnsi="Microsoft PhagsPa"/>
          <w:color w:val="365F91"/>
          <w:sz w:val="24"/>
          <w:szCs w:val="40"/>
        </w:rPr>
      </w:pPr>
      <w:r w:rsidRPr="00BE0D92">
        <w:rPr>
          <w:rFonts w:ascii="Microsoft PhagsPa" w:hAnsi="Microsoft PhagsPa"/>
          <w:noProof/>
          <w:sz w:val="14"/>
          <w:lang w:eastAsia="it-IT"/>
        </w:rPr>
        <w:drawing>
          <wp:anchor distT="0" distB="0" distL="114300" distR="114300" simplePos="0" relativeHeight="251665920" behindDoc="0" locked="0" layoutInCell="1" allowOverlap="1" wp14:anchorId="2059F03B" wp14:editId="3561D835">
            <wp:simplePos x="0" y="0"/>
            <wp:positionH relativeFrom="column">
              <wp:posOffset>6870700</wp:posOffset>
            </wp:positionH>
            <wp:positionV relativeFrom="paragraph">
              <wp:posOffset>423545</wp:posOffset>
            </wp:positionV>
            <wp:extent cx="826135" cy="814070"/>
            <wp:effectExtent l="0" t="0" r="0" b="508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0D92">
        <w:rPr>
          <w:rFonts w:ascii="Microsoft PhagsPa" w:hAnsi="Microsoft PhagsPa"/>
          <w:noProof/>
          <w:sz w:val="14"/>
          <w:lang w:eastAsia="it-IT"/>
        </w:rPr>
        <w:drawing>
          <wp:anchor distT="0" distB="0" distL="114300" distR="114300" simplePos="0" relativeHeight="251660800" behindDoc="0" locked="0" layoutInCell="1" allowOverlap="1" wp14:anchorId="05B03BC1" wp14:editId="54F10E10">
            <wp:simplePos x="0" y="0"/>
            <wp:positionH relativeFrom="column">
              <wp:posOffset>6870700</wp:posOffset>
            </wp:positionH>
            <wp:positionV relativeFrom="paragraph">
              <wp:posOffset>423545</wp:posOffset>
            </wp:positionV>
            <wp:extent cx="826135" cy="814070"/>
            <wp:effectExtent l="0" t="0" r="0" b="508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0D92">
        <w:rPr>
          <w:rFonts w:ascii="Microsoft PhagsPa" w:hAnsi="Microsoft PhagsPa"/>
          <w:noProof/>
          <w:sz w:val="14"/>
          <w:lang w:eastAsia="it-IT"/>
        </w:rPr>
        <w:drawing>
          <wp:anchor distT="0" distB="0" distL="114300" distR="114300" simplePos="0" relativeHeight="251653632" behindDoc="0" locked="0" layoutInCell="1" allowOverlap="1" wp14:anchorId="3EB5696F" wp14:editId="509A9732">
            <wp:simplePos x="0" y="0"/>
            <wp:positionH relativeFrom="column">
              <wp:posOffset>6870700</wp:posOffset>
            </wp:positionH>
            <wp:positionV relativeFrom="paragraph">
              <wp:posOffset>423545</wp:posOffset>
            </wp:positionV>
            <wp:extent cx="826135" cy="814070"/>
            <wp:effectExtent l="0" t="0" r="0" b="508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0D92">
        <w:rPr>
          <w:rFonts w:ascii="Microsoft PhagsPa" w:hAnsi="Microsoft PhagsPa"/>
          <w:color w:val="365F91"/>
          <w:sz w:val="24"/>
          <w:szCs w:val="40"/>
        </w:rPr>
        <w:t>V</w:t>
      </w:r>
      <w:r w:rsidR="00204805" w:rsidRPr="00BE0D92">
        <w:rPr>
          <w:rFonts w:ascii="Microsoft PhagsPa" w:hAnsi="Microsoft PhagsPa"/>
          <w:color w:val="365F91"/>
          <w:sz w:val="24"/>
          <w:szCs w:val="40"/>
        </w:rPr>
        <w:t>I</w:t>
      </w:r>
      <w:r w:rsidRPr="00BE0D92">
        <w:rPr>
          <w:rFonts w:ascii="Microsoft PhagsPa" w:hAnsi="Microsoft PhagsPa"/>
          <w:color w:val="365F91"/>
          <w:sz w:val="24"/>
          <w:szCs w:val="40"/>
        </w:rPr>
        <w:t xml:space="preserve"> Congresso Nazionale</w:t>
      </w:r>
      <w:r w:rsidR="00BE0D92" w:rsidRPr="00BE0D92">
        <w:rPr>
          <w:rFonts w:ascii="Microsoft PhagsPa" w:hAnsi="Microsoft PhagsPa"/>
          <w:color w:val="365F91"/>
          <w:sz w:val="24"/>
          <w:szCs w:val="40"/>
        </w:rPr>
        <w:t xml:space="preserve">: </w:t>
      </w:r>
      <w:r w:rsidR="00204805" w:rsidRPr="00BE0D92">
        <w:rPr>
          <w:rFonts w:ascii="Microsoft PhagsPa" w:hAnsi="Microsoft PhagsPa"/>
          <w:color w:val="365F91"/>
          <w:sz w:val="24"/>
          <w:szCs w:val="40"/>
        </w:rPr>
        <w:t>Micotossine e Tossine Vegetali</w:t>
      </w:r>
      <w:r w:rsidR="00BE0D92" w:rsidRPr="00BE0D92">
        <w:rPr>
          <w:rFonts w:ascii="Microsoft PhagsPa" w:hAnsi="Microsoft PhagsPa"/>
          <w:color w:val="365F91"/>
          <w:sz w:val="24"/>
          <w:szCs w:val="40"/>
        </w:rPr>
        <w:t xml:space="preserve"> </w:t>
      </w:r>
      <w:r w:rsidR="00204805" w:rsidRPr="00BE0D92">
        <w:rPr>
          <w:rFonts w:ascii="Microsoft PhagsPa" w:hAnsi="Microsoft PhagsPa"/>
          <w:color w:val="365F91"/>
          <w:sz w:val="24"/>
          <w:szCs w:val="40"/>
        </w:rPr>
        <w:t>nella filiera agro-alimentare</w:t>
      </w:r>
    </w:p>
    <w:p w14:paraId="1CCE4D1B" w14:textId="77777777" w:rsidR="00F94030" w:rsidRPr="003221F7" w:rsidRDefault="00F94030" w:rsidP="007C0854">
      <w:pPr>
        <w:tabs>
          <w:tab w:val="left" w:pos="1816"/>
          <w:tab w:val="center" w:pos="2820"/>
        </w:tabs>
        <w:spacing w:after="0" w:line="240" w:lineRule="auto"/>
        <w:jc w:val="center"/>
        <w:rPr>
          <w:rFonts w:ascii="Microsoft PhagsPa" w:hAnsi="Microsoft PhagsPa"/>
          <w:sz w:val="24"/>
          <w:szCs w:val="28"/>
        </w:rPr>
      </w:pPr>
      <w:r w:rsidRPr="003221F7">
        <w:rPr>
          <w:rFonts w:ascii="Microsoft PhagsPa" w:hAnsi="Microsoft PhagsPa"/>
          <w:sz w:val="24"/>
          <w:szCs w:val="28"/>
        </w:rPr>
        <w:t>organizzato dall’Istituto Superiore di Sanità</w:t>
      </w:r>
    </w:p>
    <w:p w14:paraId="3170BF67" w14:textId="580F37C8" w:rsidR="00F94030" w:rsidRPr="008137D3" w:rsidRDefault="008137D3" w:rsidP="007C0854">
      <w:pPr>
        <w:tabs>
          <w:tab w:val="left" w:pos="1816"/>
          <w:tab w:val="center" w:pos="2820"/>
        </w:tabs>
        <w:spacing w:after="0" w:line="240" w:lineRule="auto"/>
        <w:jc w:val="center"/>
        <w:rPr>
          <w:rFonts w:ascii="Microsoft PhagsPa" w:hAnsi="Microsoft PhagsPa"/>
          <w:sz w:val="24"/>
          <w:szCs w:val="28"/>
        </w:rPr>
      </w:pPr>
      <w:r w:rsidRPr="008137D3">
        <w:rPr>
          <w:rFonts w:ascii="Microsoft PhagsPa" w:hAnsi="Microsoft PhagsPa"/>
          <w:sz w:val="24"/>
          <w:szCs w:val="28"/>
        </w:rPr>
        <w:t>e</w:t>
      </w:r>
    </w:p>
    <w:p w14:paraId="4D6BADE8" w14:textId="776D8E98" w:rsidR="00F94030" w:rsidRPr="003221F7" w:rsidRDefault="008137D3" w:rsidP="007C0854">
      <w:pPr>
        <w:tabs>
          <w:tab w:val="left" w:pos="1816"/>
          <w:tab w:val="center" w:pos="2820"/>
        </w:tabs>
        <w:spacing w:after="0" w:line="240" w:lineRule="auto"/>
        <w:jc w:val="center"/>
        <w:rPr>
          <w:rFonts w:ascii="Microsoft PhagsPa" w:hAnsi="Microsoft PhagsPa"/>
          <w:sz w:val="24"/>
          <w:szCs w:val="28"/>
        </w:rPr>
      </w:pPr>
      <w:r>
        <w:rPr>
          <w:rFonts w:ascii="Microsoft PhagsPa" w:hAnsi="Microsoft PhagsPa"/>
          <w:sz w:val="24"/>
          <w:szCs w:val="28"/>
        </w:rPr>
        <w:t xml:space="preserve">dalla </w:t>
      </w:r>
      <w:r w:rsidR="00204805" w:rsidRPr="003221F7">
        <w:rPr>
          <w:rFonts w:ascii="Microsoft PhagsPa" w:hAnsi="Microsoft PhagsPa"/>
          <w:sz w:val="24"/>
          <w:szCs w:val="28"/>
        </w:rPr>
        <w:t>Federazione Nazionale Chimici e Fisici</w:t>
      </w:r>
    </w:p>
    <w:p w14:paraId="36FB6ECE" w14:textId="77777777" w:rsidR="00F94030" w:rsidRPr="003221F7" w:rsidRDefault="00F94030" w:rsidP="00F94030">
      <w:pPr>
        <w:spacing w:after="0" w:line="240" w:lineRule="auto"/>
        <w:ind w:firstLine="2268"/>
        <w:rPr>
          <w:rFonts w:ascii="Microsoft PhagsPa" w:hAnsi="Microsoft PhagsPa"/>
          <w:color w:val="365F91"/>
          <w:sz w:val="20"/>
        </w:rPr>
      </w:pPr>
    </w:p>
    <w:p w14:paraId="66D6A049" w14:textId="77777777" w:rsidR="00F94030" w:rsidRPr="003221F7" w:rsidRDefault="00F94030" w:rsidP="00F94030">
      <w:pPr>
        <w:spacing w:after="0" w:line="240" w:lineRule="auto"/>
        <w:jc w:val="center"/>
        <w:rPr>
          <w:rFonts w:ascii="Microsoft PhagsPa" w:hAnsi="Microsoft PhagsPa"/>
          <w:sz w:val="24"/>
          <w:szCs w:val="28"/>
        </w:rPr>
      </w:pPr>
      <w:r w:rsidRPr="003221F7">
        <w:rPr>
          <w:rFonts w:ascii="Microsoft PhagsPa" w:hAnsi="Microsoft PhagsPa"/>
          <w:sz w:val="24"/>
          <w:szCs w:val="28"/>
        </w:rPr>
        <w:t xml:space="preserve">Roma, </w:t>
      </w:r>
      <w:r w:rsidR="00204805" w:rsidRPr="003221F7">
        <w:rPr>
          <w:rFonts w:ascii="Microsoft PhagsPa" w:hAnsi="Microsoft PhagsPa"/>
          <w:sz w:val="24"/>
          <w:szCs w:val="28"/>
        </w:rPr>
        <w:t>10-11-12 giugno</w:t>
      </w:r>
      <w:r w:rsidRPr="003221F7">
        <w:rPr>
          <w:rFonts w:ascii="Microsoft PhagsPa" w:hAnsi="Microsoft PhagsPa"/>
          <w:sz w:val="24"/>
          <w:szCs w:val="28"/>
        </w:rPr>
        <w:t xml:space="preserve"> 201</w:t>
      </w:r>
      <w:r w:rsidR="00204805" w:rsidRPr="003221F7">
        <w:rPr>
          <w:rFonts w:ascii="Microsoft PhagsPa" w:hAnsi="Microsoft PhagsPa"/>
          <w:sz w:val="24"/>
          <w:szCs w:val="28"/>
        </w:rPr>
        <w:t>9</w:t>
      </w:r>
    </w:p>
    <w:p w14:paraId="52D00D59" w14:textId="77777777" w:rsidR="007C0854" w:rsidRPr="007C0854" w:rsidRDefault="007C0854" w:rsidP="00F94030">
      <w:pPr>
        <w:spacing w:after="0" w:line="240" w:lineRule="auto"/>
        <w:jc w:val="center"/>
        <w:rPr>
          <w:rFonts w:ascii="Segoe UI Light" w:hAnsi="Segoe UI Light"/>
          <w:sz w:val="28"/>
          <w:szCs w:val="28"/>
        </w:rPr>
      </w:pPr>
    </w:p>
    <w:tbl>
      <w:tblPr>
        <w:tblStyle w:val="Grigliatabella"/>
        <w:tblW w:w="106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245"/>
      </w:tblGrid>
      <w:tr w:rsidR="008C75EA" w14:paraId="7107897B" w14:textId="77777777" w:rsidTr="00DD0A1C">
        <w:tc>
          <w:tcPr>
            <w:tcW w:w="5387" w:type="dxa"/>
            <w:vAlign w:val="center"/>
          </w:tcPr>
          <w:p w14:paraId="129D00B4" w14:textId="77777777" w:rsidR="008C75EA" w:rsidRDefault="00DD48C3" w:rsidP="007C0854">
            <w:pPr>
              <w:spacing w:before="240" w:after="240"/>
              <w:rPr>
                <w:rFonts w:ascii="Verdana" w:hAnsi="Verdana"/>
                <w:sz w:val="20"/>
                <w:szCs w:val="20"/>
              </w:rPr>
            </w:pPr>
            <w:r w:rsidRPr="006C1526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F16079" wp14:editId="620EDAF8">
                      <wp:simplePos x="0" y="0"/>
                      <wp:positionH relativeFrom="column">
                        <wp:posOffset>3342640</wp:posOffset>
                      </wp:positionH>
                      <wp:positionV relativeFrom="paragraph">
                        <wp:posOffset>15875</wp:posOffset>
                      </wp:positionV>
                      <wp:extent cx="510540" cy="4823460"/>
                      <wp:effectExtent l="50800" t="50800" r="99060" b="129540"/>
                      <wp:wrapNone/>
                      <wp:docPr id="8" name="Rettango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0540" cy="4823922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2CDDC"/>
                                  </a:gs>
                                  <a:gs pos="50000">
                                    <a:srgbClr val="DAEEF3"/>
                                  </a:gs>
                                  <a:gs pos="100000">
                                    <a:srgbClr val="92CDDC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E51E352" w14:textId="77777777" w:rsidR="008C75EA" w:rsidRPr="00CD7B8A" w:rsidRDefault="008C75EA" w:rsidP="007C0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TEMATICHE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7F16079" id="Rettangolo 8" o:spid="_x0000_s1026" style="position:absolute;margin-left:263.2pt;margin-top:1.25pt;width:40.2pt;height:37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zhLwgIAAMEFAAAOAAAAZHJzL2Uyb0RvYy54bWysVEtv2zAMvg/YfxB0X/1I3DhGnaJI2mFA&#10;txXthp1lWbaFyZImKXH670vJTpqsPQ3zQRDN10fyE6+u971AO2YsV7LEyUWMEZNU1Vy2Jf754+5T&#10;jpF1RNZEKMlK/Mwsvl59/HA16IKlqlOiZgZBEGmLQZe4c04XUWRpx3piL5RmEpSNMj1xIJo2qg0Z&#10;IHovojSOL6NBmVobRZm18HczKvEqxG8aRt33prHMIVFiwObCacJZ+TNaXZGiNUR3nE4wyD+g6AmX&#10;kPQYakMcQVvD34TqOTXKqsZdUNVHqmk4ZaEGqCaJ/6rmqSOahVqgOVYf22T/X1j6bfdgEK9LDIOS&#10;pIcRPTIHA2uVUCj3/Rm0LcDsST8YX6HV94r+tkiqdQdm7MYYNXSM1IAq8fbRmYMXLLiiaviqaghP&#10;tk6FVu0b0/uA0AS0DxN5Pk6E7R2i8DNL4mwOc6OgmufpbJmmIQUpDt7aWPeZqR75S4kNTDxEJ7t7&#10;6zwaUhxMpvnUd1wIZJT7xV0XWuzTBqUFn/GCtIJ6xt/WtNVaGLQjQKJlut5s1hOI1p5aZzF8IdCZ&#10;x+bm9vZu9q5H4j3ecXmTBKpoD+AElwgaD93Ol6M/spQIBjMc+x9YGKr06IREA2jSxSGREvyoPAN6&#10;ltWemvXcwSsVvAeajCnDu/FTv5V1uDvCxXgHrEL6zCy8v6mlagshnrp6QJXYmkcCaC9n0DGMau4H&#10;ly4X+cwL8DhneZ5lSyAkES1sFeoMfndeZ+jTOMsvF+Pshe7IOK5xJiMPJvPAiSOcIJ0gDez1hB2J&#10;7/bVHrw9iytVPwOPgTieGH7pwcWf0FqMBtghJbZ/tsQwjMQXCfRZJnNPXheEebZIQTCnmupUQyTt&#10;FFTvoO5wXbtxUW214W0HyZJQnVQ38IQaHtj9Cmx6eLAnQknTTvOL6FQOVq+bd/UCAAD//wMAUEsD&#10;BBQABgAIAAAAIQDDKDBm4AAAAAkBAAAPAAAAZHJzL2Rvd25yZXYueG1sTI9BS8NAFITvgv9heYKX&#10;0m4a222J2RQVBMFTq5DrNvuaBLNvY3abRn+9z5Mehxlmvsl3k+vEiENoPWlYLhIQSJW3LdUa3t+e&#10;51sQIRqypvOEGr4wwK64vspNZv2F9jgeYi24hEJmNDQx9pmUoWrQmbDwPRJ7Jz84E1kOtbSDuXC5&#10;62SaJEo60xIvNKbHpwarj8PZaQir8fNuto3l90t5KtWrfGzlbK/17c30cA8i4hT/wvCLz+hQMNPR&#10;n8kG0WlYp2rFUQ3pGgT7KlF85ahho9IlyCKX/x8UPwAAAP//AwBQSwECLQAUAAYACAAAACEAtoM4&#10;kv4AAADhAQAAEwAAAAAAAAAAAAAAAAAAAAAAW0NvbnRlbnRfVHlwZXNdLnhtbFBLAQItABQABgAI&#10;AAAAIQA4/SH/1gAAAJQBAAALAAAAAAAAAAAAAAAAAC8BAABfcmVscy8ucmVsc1BLAQItABQABgAI&#10;AAAAIQCzVzhLwgIAAMEFAAAOAAAAAAAAAAAAAAAAAC4CAABkcnMvZTJvRG9jLnhtbFBLAQItABQA&#10;BgAIAAAAIQDDKDBm4AAAAAkBAAAPAAAAAAAAAAAAAAAAABwFAABkcnMvZG93bnJldi54bWxQSwUG&#10;AAAAAAQABADzAAAAKQYAAAAA&#10;" fillcolor="#92cddc" strokecolor="#92cddc" strokeweight="1pt">
                      <v:fill color2="#daeef3" angle="135" focus="50%" type="gradient"/>
                      <v:shadow on="t" color="#205867" opacity=".5" offset="1pt,.74833mm"/>
                      <v:textbox style="layout-flow:vertical;mso-layout-flow-alt:bottom-to-top">
                        <w:txbxContent>
                          <w:p w14:paraId="3E51E352" w14:textId="77777777" w:rsidR="008C75EA" w:rsidRPr="00CD7B8A" w:rsidRDefault="008C75EA" w:rsidP="007C0854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TEMATICHE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C75EA">
              <w:rPr>
                <w:rFonts w:ascii="Verdana" w:hAnsi="Verdana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F35434" wp14:editId="07F22F41">
                      <wp:simplePos x="0" y="0"/>
                      <wp:positionH relativeFrom="column">
                        <wp:posOffset>-622300</wp:posOffset>
                      </wp:positionH>
                      <wp:positionV relativeFrom="paragraph">
                        <wp:posOffset>-4445</wp:posOffset>
                      </wp:positionV>
                      <wp:extent cx="510540" cy="5832475"/>
                      <wp:effectExtent l="57150" t="38100" r="99060" b="111125"/>
                      <wp:wrapNone/>
                      <wp:docPr id="7" name="Rettango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0540" cy="583247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2CDDC"/>
                                  </a:gs>
                                  <a:gs pos="50000">
                                    <a:srgbClr val="DAEEF3"/>
                                  </a:gs>
                                  <a:gs pos="100000">
                                    <a:srgbClr val="92CDDC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B4A2777" w14:textId="77777777" w:rsidR="008C75EA" w:rsidRPr="00CD7B8A" w:rsidRDefault="008C75EA" w:rsidP="008C75EA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DICHIARAZIONE DI INTERESSE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EF35434" id="Rettangolo 7" o:spid="_x0000_s1027" style="position:absolute;margin-left:-49pt;margin-top:-.35pt;width:40.2pt;height:4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j1LxgIAAMgFAAAOAAAAZHJzL2Uyb0RvYy54bWysVEtv2zAMvg/YfxB0X/1I3DhGnaJI2mFA&#10;txXthp1lWbaFyZImKXH670vJTpqsPQ3zQZDM10fyI6+u971AO2YsV7LEyUWMEZNU1Vy2Jf754+5T&#10;jpF1RNZEKMlK/Mwsvl59/HA16IKlqlOiZgaBE2mLQZe4c04XUWRpx3piL5RmEoSNMj1x8DRtVBsy&#10;gPdeRGkcX0aDMrU2ijJr4e9mFOJV8N80jLrvTWOZQ6LEgM2F04Sz8me0uiJFa4juOJ1gkH9A0RMu&#10;IejR1YY4graGv3HVc2qUVY27oKqPVNNwykIOkE0S/5XNU0c0C7lAcaw+lsn+P7f02+7BIF6XeIGR&#10;JD206JE5aFirhEILX59B2wLUnvSD8Rlafa/ob4ukWnegxm6MUUPHSA2oEq8fnRn4hwVTVA1fVQ3u&#10;ydapUKp9Y3rvEIqA9qEjz8eOsL1DFH5mSZzNoW8URFk+S+eLLIQgxcFaG+s+M9UjfymxgY4H72R3&#10;b51HQ4qDytSf+o4LgYxyv7jrQol92CC0YDNekFaQz/jbmrZaC4N2BEi0TNebzXoC0dpT7SyGLzg6&#10;s9jc3N7ezd61SLzFOyZvgkAW7QGc4BJB4aHa+XK0R5YSwaCHY/0DC0OWHp2QaABJujgEUoIfhWdA&#10;z6LaU7WeO5hSwfsS52PIMDe+67eyDndHuBjvgFVIH5mF+ZtKqrbg4qmrB1SJrXkkgPZyBhXDqOa+&#10;celykc/8A4ZzludZtoTNQUQLW4U6g9/t1xn6NM7yy8XYe6E7MrZr7MnIg0k9cOIIJ7xOkAb2esKO&#10;xHf7ah/GI5TWk7lS9TPQGfjj+eF3H1z8CRXGaIBVUmL7Z0sMw0h8kcCiZTL3HHbhMc8WKTzMqaQ6&#10;lRBJOwVFcJB+uK7duK+22vC2g2BJSFKqG5ikhgeSvwKb5g/WRchsWm1+H52+g9brAl69AAAA//8D&#10;AFBLAwQUAAYACAAAACEABaKA/eAAAAAJAQAADwAAAGRycy9kb3ducmV2LnhtbEyPQU+DQBCF7yb+&#10;h82YeGnoghqgyNKoiYmJp1YTrlt2CkR2FtktRX+940lvb/Im732v3C52EDNOvnekIFnHIJAaZ3pq&#10;Fby/PUc5CB80GT04QgVf6GFbXV6UujDuTDuc96EVHEK+0Aq6EMZCSt90aLVfuxGJvaObrA58Tq00&#10;kz5zuB3kTRyn0uqeuKHTIz512HzsT1aBv5s/b1d5qL9f6mOdvsrHXq52Sl1fLQ/3IAIu4e8ZfvEZ&#10;HSpmOrgTGS8GBdEm5y2BRQaC/SjJUhAHBZsky0FWpfy/oPoBAAD//wMAUEsBAi0AFAAGAAgAAAAh&#10;ALaDOJL+AAAA4QEAABMAAAAAAAAAAAAAAAAAAAAAAFtDb250ZW50X1R5cGVzXS54bWxQSwECLQAU&#10;AAYACAAAACEAOP0h/9YAAACUAQAACwAAAAAAAAAAAAAAAAAvAQAAX3JlbHMvLnJlbHNQSwECLQAU&#10;AAYACAAAACEATz49S8YCAADIBQAADgAAAAAAAAAAAAAAAAAuAgAAZHJzL2Uyb0RvYy54bWxQSwEC&#10;LQAUAAYACAAAACEABaKA/eAAAAAJAQAADwAAAAAAAAAAAAAAAAAgBQAAZHJzL2Rvd25yZXYueG1s&#10;UEsFBgAAAAAEAAQA8wAAAC0GAAAAAA==&#10;" fillcolor="#92cddc" strokecolor="#92cddc" strokeweight="1pt">
                      <v:fill color2="#daeef3" angle="135" focus="50%" type="gradient"/>
                      <v:shadow on="t" color="#205867" opacity=".5" offset="1pt,.74833mm"/>
                      <v:textbox style="layout-flow:vertical;mso-layout-flow-alt:bottom-to-top">
                        <w:txbxContent>
                          <w:p w14:paraId="6B4A2777" w14:textId="77777777" w:rsidR="008C75EA" w:rsidRPr="00CD7B8A" w:rsidRDefault="008C75EA" w:rsidP="008C75E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DICHIARAZIONE DI INTERESSE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C75EA">
              <w:rPr>
                <w:rFonts w:ascii="Verdana" w:hAnsi="Verdana"/>
                <w:sz w:val="20"/>
                <w:szCs w:val="20"/>
              </w:rPr>
              <w:t>Nome</w:t>
            </w:r>
          </w:p>
        </w:tc>
        <w:tc>
          <w:tcPr>
            <w:tcW w:w="5245" w:type="dxa"/>
            <w:shd w:val="clear" w:color="auto" w:fill="C4BC96" w:themeFill="background2" w:themeFillShade="BF"/>
            <w:vAlign w:val="center"/>
          </w:tcPr>
          <w:p w14:paraId="2C30A60D" w14:textId="77777777" w:rsidR="008702B7" w:rsidRDefault="008702B7" w:rsidP="008702B7">
            <w:pPr>
              <w:spacing w:line="240" w:lineRule="atLeast"/>
              <w:ind w:left="88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T1 Valutazione del rischio</w:t>
            </w:r>
          </w:p>
          <w:p w14:paraId="615EFE16" w14:textId="77777777" w:rsidR="008702B7" w:rsidRDefault="008702B7" w:rsidP="008702B7">
            <w:pPr>
              <w:spacing w:line="240" w:lineRule="atLeast"/>
              <w:ind w:left="885"/>
              <w:rPr>
                <w:rFonts w:ascii="Verdana" w:hAnsi="Verdana"/>
                <w:sz w:val="20"/>
                <w:szCs w:val="20"/>
              </w:rPr>
            </w:pPr>
          </w:p>
          <w:p w14:paraId="14468922" w14:textId="77777777" w:rsidR="008C75EA" w:rsidRPr="008702B7" w:rsidRDefault="008702B7" w:rsidP="008702B7">
            <w:pPr>
              <w:spacing w:line="240" w:lineRule="atLeast"/>
              <w:ind w:left="88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T2 Valutazione dell’</w:t>
            </w:r>
            <w:r w:rsidR="00204805" w:rsidRPr="005D44BA">
              <w:rPr>
                <w:rFonts w:ascii="Verdana" w:hAnsi="Verdana"/>
                <w:sz w:val="20"/>
                <w:szCs w:val="20"/>
              </w:rPr>
              <w:t>esposizione</w:t>
            </w:r>
          </w:p>
        </w:tc>
      </w:tr>
      <w:tr w:rsidR="00DD0A1C" w14:paraId="7FFDFBDE" w14:textId="77777777" w:rsidTr="00DD0A1C">
        <w:tc>
          <w:tcPr>
            <w:tcW w:w="5387" w:type="dxa"/>
            <w:vAlign w:val="center"/>
          </w:tcPr>
          <w:p w14:paraId="4932335C" w14:textId="77777777" w:rsidR="008C75EA" w:rsidRDefault="008C75EA" w:rsidP="007C0854">
            <w:pPr>
              <w:spacing w:before="240" w:after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Cognome</w:t>
            </w:r>
          </w:p>
        </w:tc>
        <w:tc>
          <w:tcPr>
            <w:tcW w:w="5245" w:type="dxa"/>
            <w:shd w:val="clear" w:color="auto" w:fill="C4BC96" w:themeFill="background2" w:themeFillShade="BF"/>
            <w:vAlign w:val="center"/>
          </w:tcPr>
          <w:p w14:paraId="25E93E0B" w14:textId="77777777" w:rsidR="008C75EA" w:rsidRPr="008702B7" w:rsidRDefault="005D44BA" w:rsidP="008702B7">
            <w:pPr>
              <w:spacing w:line="240" w:lineRule="atLeast"/>
              <w:ind w:left="885"/>
              <w:rPr>
                <w:rFonts w:ascii="Verdana" w:hAnsi="Verdana"/>
                <w:sz w:val="20"/>
                <w:szCs w:val="20"/>
              </w:rPr>
            </w:pPr>
            <w:r w:rsidRPr="008702B7">
              <w:rPr>
                <w:rFonts w:ascii="Verdana" w:hAnsi="Verdana"/>
                <w:sz w:val="20"/>
                <w:szCs w:val="20"/>
              </w:rPr>
              <w:t>T</w:t>
            </w:r>
            <w:r w:rsidR="008702B7" w:rsidRPr="008702B7">
              <w:rPr>
                <w:rFonts w:ascii="Verdana" w:hAnsi="Verdana"/>
                <w:sz w:val="20"/>
                <w:szCs w:val="20"/>
              </w:rPr>
              <w:t>3</w:t>
            </w:r>
            <w:r w:rsidRPr="008702B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204805" w:rsidRPr="008702B7">
              <w:rPr>
                <w:rFonts w:ascii="Verdana" w:hAnsi="Verdana"/>
                <w:sz w:val="20"/>
                <w:szCs w:val="20"/>
              </w:rPr>
              <w:t>Biomonitoraggio</w:t>
            </w:r>
            <w:proofErr w:type="spellEnd"/>
          </w:p>
        </w:tc>
      </w:tr>
      <w:tr w:rsidR="00DD0A1C" w14:paraId="1B7011D8" w14:textId="77777777" w:rsidTr="00DD0A1C">
        <w:tc>
          <w:tcPr>
            <w:tcW w:w="5387" w:type="dxa"/>
            <w:vAlign w:val="center"/>
          </w:tcPr>
          <w:p w14:paraId="4DB4659D" w14:textId="77777777" w:rsidR="008C75EA" w:rsidRDefault="008C75EA" w:rsidP="007C0854">
            <w:pPr>
              <w:spacing w:before="240" w:after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Città</w:t>
            </w:r>
          </w:p>
        </w:tc>
        <w:tc>
          <w:tcPr>
            <w:tcW w:w="5245" w:type="dxa"/>
            <w:shd w:val="clear" w:color="auto" w:fill="C4BC96" w:themeFill="background2" w:themeFillShade="BF"/>
            <w:vAlign w:val="center"/>
          </w:tcPr>
          <w:p w14:paraId="1CAB1C84" w14:textId="77777777" w:rsidR="00DD0A1C" w:rsidRDefault="008702B7" w:rsidP="00DD0A1C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</w:t>
            </w:r>
            <w:r w:rsidR="005D44BA">
              <w:rPr>
                <w:rFonts w:ascii="Verdana" w:hAnsi="Verdana"/>
                <w:sz w:val="20"/>
                <w:szCs w:val="20"/>
              </w:rPr>
              <w:t>T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="005D44B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D44BA" w:rsidRPr="00DD0A1C">
              <w:rPr>
                <w:rFonts w:ascii="Verdana" w:hAnsi="Verdana"/>
                <w:sz w:val="20"/>
                <w:szCs w:val="20"/>
                <w:shd w:val="clear" w:color="auto" w:fill="C4BC96" w:themeFill="background2" w:themeFillShade="BF"/>
              </w:rPr>
              <w:t>Esposizione professionale</w:t>
            </w:r>
          </w:p>
          <w:p w14:paraId="6B71BDAE" w14:textId="77777777" w:rsidR="00204805" w:rsidRPr="005D44BA" w:rsidRDefault="00DD0A1C" w:rsidP="00DD0A1C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</w:t>
            </w:r>
          </w:p>
          <w:p w14:paraId="0586B23A" w14:textId="77777777" w:rsidR="008C75EA" w:rsidRPr="006C1526" w:rsidRDefault="008C75EA" w:rsidP="00DD0A1C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DD0A1C" w14:paraId="6F83BC7F" w14:textId="77777777" w:rsidTr="00DD0A1C">
        <w:tc>
          <w:tcPr>
            <w:tcW w:w="5387" w:type="dxa"/>
            <w:vAlign w:val="center"/>
          </w:tcPr>
          <w:p w14:paraId="35695CD8" w14:textId="77777777" w:rsidR="008C75EA" w:rsidRDefault="008C75EA" w:rsidP="007C0854">
            <w:pPr>
              <w:spacing w:before="240" w:after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Cap</w:t>
            </w:r>
          </w:p>
        </w:tc>
        <w:tc>
          <w:tcPr>
            <w:tcW w:w="5245" w:type="dxa"/>
            <w:shd w:val="clear" w:color="auto" w:fill="FBD4B4" w:themeFill="accent6" w:themeFillTint="66"/>
            <w:vAlign w:val="center"/>
          </w:tcPr>
          <w:p w14:paraId="261B87FD" w14:textId="77777777" w:rsidR="00DD0A1C" w:rsidRDefault="00DD0A1C" w:rsidP="00DD0A1C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T5 Gestione del rischio            </w:t>
            </w:r>
          </w:p>
          <w:p w14:paraId="093CAD43" w14:textId="77777777" w:rsidR="00DD0A1C" w:rsidRDefault="00DD0A1C" w:rsidP="00DD0A1C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</w:t>
            </w:r>
          </w:p>
          <w:p w14:paraId="77CF873A" w14:textId="77777777" w:rsidR="008C75EA" w:rsidRPr="007C0854" w:rsidRDefault="00DD0A1C" w:rsidP="00DD0A1C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</w:t>
            </w:r>
            <w:r w:rsidR="005D44BA">
              <w:rPr>
                <w:rFonts w:ascii="Verdana" w:hAnsi="Verdana"/>
                <w:sz w:val="20"/>
                <w:szCs w:val="20"/>
              </w:rPr>
              <w:t>T</w:t>
            </w:r>
            <w:r w:rsidR="008702B7">
              <w:rPr>
                <w:rFonts w:ascii="Verdana" w:hAnsi="Verdana"/>
                <w:sz w:val="20"/>
                <w:szCs w:val="20"/>
              </w:rPr>
              <w:t>6</w:t>
            </w:r>
            <w:r w:rsidR="005D44B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04805" w:rsidRPr="00204805">
              <w:rPr>
                <w:rFonts w:ascii="Verdana" w:hAnsi="Verdana"/>
                <w:sz w:val="20"/>
                <w:szCs w:val="20"/>
              </w:rPr>
              <w:t xml:space="preserve">Raccolta e trattamento dati </w:t>
            </w:r>
          </w:p>
        </w:tc>
      </w:tr>
      <w:tr w:rsidR="00DD0A1C" w14:paraId="4AFD3D3A" w14:textId="77777777" w:rsidTr="00DD0A1C">
        <w:tc>
          <w:tcPr>
            <w:tcW w:w="5387" w:type="dxa"/>
            <w:vAlign w:val="center"/>
          </w:tcPr>
          <w:p w14:paraId="2BE33ADD" w14:textId="77777777" w:rsidR="008C75EA" w:rsidRDefault="008C75EA" w:rsidP="007C0854">
            <w:pPr>
              <w:spacing w:before="240" w:after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Via</w:t>
            </w:r>
          </w:p>
        </w:tc>
        <w:tc>
          <w:tcPr>
            <w:tcW w:w="5245" w:type="dxa"/>
            <w:shd w:val="clear" w:color="auto" w:fill="FBD4B4" w:themeFill="accent6" w:themeFillTint="66"/>
            <w:vAlign w:val="center"/>
          </w:tcPr>
          <w:p w14:paraId="47560B53" w14:textId="77777777" w:rsidR="008C75EA" w:rsidRPr="007C0854" w:rsidRDefault="005D44BA" w:rsidP="008702B7">
            <w:pPr>
              <w:spacing w:line="240" w:lineRule="atLeast"/>
              <w:ind w:left="88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</w:t>
            </w:r>
            <w:r w:rsidR="008702B7">
              <w:rPr>
                <w:rFonts w:ascii="Verdana" w:hAnsi="Verdana"/>
                <w:sz w:val="20"/>
                <w:szCs w:val="20"/>
              </w:rPr>
              <w:t>7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204805" w:rsidRPr="00204805">
              <w:rPr>
                <w:rFonts w:ascii="Verdana" w:hAnsi="Verdana"/>
                <w:sz w:val="20"/>
                <w:szCs w:val="20"/>
              </w:rPr>
              <w:t>Monitoraggio e Sorveglianza</w:t>
            </w:r>
          </w:p>
        </w:tc>
      </w:tr>
      <w:tr w:rsidR="00DD0A1C" w14:paraId="39B2E8BA" w14:textId="77777777" w:rsidTr="00DD0A1C">
        <w:tc>
          <w:tcPr>
            <w:tcW w:w="5387" w:type="dxa"/>
            <w:vAlign w:val="center"/>
          </w:tcPr>
          <w:p w14:paraId="7022BE3F" w14:textId="77777777" w:rsidR="008C75EA" w:rsidRDefault="008C75EA" w:rsidP="007C0854">
            <w:pPr>
              <w:spacing w:before="240" w:after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Telefono</w:t>
            </w:r>
          </w:p>
        </w:tc>
        <w:tc>
          <w:tcPr>
            <w:tcW w:w="5245" w:type="dxa"/>
            <w:shd w:val="clear" w:color="auto" w:fill="FBD4B4" w:themeFill="accent6" w:themeFillTint="66"/>
            <w:vAlign w:val="center"/>
          </w:tcPr>
          <w:p w14:paraId="7FE97177" w14:textId="77777777" w:rsidR="008C75EA" w:rsidRPr="007C0854" w:rsidRDefault="005D44BA" w:rsidP="008702B7">
            <w:pPr>
              <w:spacing w:line="240" w:lineRule="atLeast"/>
              <w:ind w:left="88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</w:t>
            </w:r>
            <w:r w:rsidR="008702B7">
              <w:rPr>
                <w:rFonts w:ascii="Verdana" w:hAnsi="Verdana"/>
                <w:sz w:val="20"/>
                <w:szCs w:val="20"/>
              </w:rPr>
              <w:t>8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204805" w:rsidRPr="00204805">
              <w:rPr>
                <w:rFonts w:ascii="Verdana" w:hAnsi="Verdana"/>
                <w:sz w:val="20"/>
                <w:szCs w:val="20"/>
              </w:rPr>
              <w:t>Attività di (auto)controllo</w:t>
            </w:r>
          </w:p>
        </w:tc>
      </w:tr>
      <w:tr w:rsidR="00DD0A1C" w14:paraId="10601AB2" w14:textId="77777777" w:rsidTr="00DD0A1C">
        <w:tc>
          <w:tcPr>
            <w:tcW w:w="5387" w:type="dxa"/>
            <w:vAlign w:val="center"/>
          </w:tcPr>
          <w:p w14:paraId="1F970336" w14:textId="77777777" w:rsidR="00DD48C3" w:rsidRDefault="00DD48C3" w:rsidP="007C0854">
            <w:pPr>
              <w:spacing w:before="240" w:after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Fax</w:t>
            </w:r>
          </w:p>
        </w:tc>
        <w:tc>
          <w:tcPr>
            <w:tcW w:w="5245" w:type="dxa"/>
            <w:shd w:val="clear" w:color="auto" w:fill="FBD4B4" w:themeFill="accent6" w:themeFillTint="66"/>
            <w:vAlign w:val="center"/>
          </w:tcPr>
          <w:p w14:paraId="7F62E7B6" w14:textId="77777777" w:rsidR="00DD48C3" w:rsidRPr="007C0854" w:rsidRDefault="005D44BA" w:rsidP="008702B7">
            <w:pPr>
              <w:spacing w:line="240" w:lineRule="atLeast"/>
              <w:ind w:left="88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</w:t>
            </w:r>
            <w:r w:rsidR="008702B7">
              <w:rPr>
                <w:rFonts w:ascii="Verdana" w:hAnsi="Verdana"/>
                <w:sz w:val="20"/>
                <w:szCs w:val="20"/>
              </w:rPr>
              <w:t>9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204805" w:rsidRPr="00204805">
              <w:rPr>
                <w:rFonts w:ascii="Verdana" w:hAnsi="Verdana"/>
                <w:sz w:val="20"/>
                <w:szCs w:val="20"/>
              </w:rPr>
              <w:t>Attività di prevenzione nella filiera</w:t>
            </w:r>
          </w:p>
        </w:tc>
      </w:tr>
      <w:tr w:rsidR="00DD0A1C" w14:paraId="576C0EDB" w14:textId="77777777" w:rsidTr="00DD0A1C">
        <w:trPr>
          <w:trHeight w:val="735"/>
        </w:trPr>
        <w:tc>
          <w:tcPr>
            <w:tcW w:w="5387" w:type="dxa"/>
            <w:vAlign w:val="center"/>
          </w:tcPr>
          <w:p w14:paraId="51ECCF97" w14:textId="77777777" w:rsidR="008C75EA" w:rsidRDefault="008C75EA" w:rsidP="007C0854">
            <w:pPr>
              <w:spacing w:before="240" w:after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Email</w:t>
            </w:r>
          </w:p>
        </w:tc>
        <w:tc>
          <w:tcPr>
            <w:tcW w:w="5245" w:type="dxa"/>
            <w:shd w:val="clear" w:color="auto" w:fill="FBD4B4" w:themeFill="accent6" w:themeFillTint="66"/>
            <w:vAlign w:val="center"/>
          </w:tcPr>
          <w:p w14:paraId="04E4C527" w14:textId="77777777" w:rsidR="008C75EA" w:rsidRDefault="005D44BA" w:rsidP="00DD0A1C">
            <w:pPr>
              <w:spacing w:line="240" w:lineRule="atLeast"/>
              <w:ind w:left="1310" w:hanging="4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</w:t>
            </w:r>
            <w:r w:rsidR="008702B7">
              <w:rPr>
                <w:rFonts w:ascii="Verdana" w:hAnsi="Verdana"/>
                <w:sz w:val="20"/>
                <w:szCs w:val="20"/>
              </w:rPr>
              <w:t>10</w:t>
            </w:r>
            <w:r w:rsidR="00DD0A1C">
              <w:rPr>
                <w:rFonts w:ascii="Verdana" w:hAnsi="Verdana"/>
                <w:sz w:val="20"/>
                <w:szCs w:val="20"/>
              </w:rPr>
              <w:t xml:space="preserve"> I</w:t>
            </w:r>
            <w:r w:rsidR="00204805" w:rsidRPr="00204805">
              <w:rPr>
                <w:rFonts w:ascii="Verdana" w:hAnsi="Verdana"/>
                <w:sz w:val="20"/>
                <w:szCs w:val="20"/>
              </w:rPr>
              <w:t xml:space="preserve">nnovazioni tecnologiche </w:t>
            </w:r>
            <w:r w:rsidR="00DD0A1C">
              <w:rPr>
                <w:rFonts w:ascii="Verdana" w:hAnsi="Verdana"/>
                <w:sz w:val="20"/>
                <w:szCs w:val="20"/>
              </w:rPr>
              <w:t>nei    processi produttivi</w:t>
            </w:r>
          </w:p>
        </w:tc>
      </w:tr>
      <w:tr w:rsidR="00DD0A1C" w14:paraId="7AD00D83" w14:textId="77777777" w:rsidTr="00DD0A1C">
        <w:tc>
          <w:tcPr>
            <w:tcW w:w="5387" w:type="dxa"/>
            <w:vAlign w:val="center"/>
          </w:tcPr>
          <w:p w14:paraId="6782CF68" w14:textId="77777777" w:rsidR="008C75EA" w:rsidRDefault="008C75EA" w:rsidP="007C0854">
            <w:pPr>
              <w:spacing w:before="240" w:after="240"/>
              <w:rPr>
                <w:rFonts w:ascii="Verdana" w:hAnsi="Verdana"/>
                <w:sz w:val="20"/>
                <w:szCs w:val="20"/>
              </w:rPr>
            </w:pPr>
            <w:r w:rsidRPr="008C75EA">
              <w:rPr>
                <w:rFonts w:ascii="Verdana" w:hAnsi="Verdana"/>
                <w:sz w:val="20"/>
                <w:szCs w:val="20"/>
              </w:rPr>
              <w:t xml:space="preserve">Poster </w:t>
            </w:r>
            <w:r w:rsidRPr="008C75EA">
              <w:rPr>
                <w:rFonts w:ascii="Verdana" w:hAnsi="Verdana"/>
                <w:sz w:val="20"/>
                <w:szCs w:val="20"/>
              </w:rPr>
              <w:t xml:space="preserve">    Comunicazione Orale  </w:t>
            </w:r>
            <w:r w:rsidRPr="008C75EA">
              <w:rPr>
                <w:rFonts w:ascii="Verdana" w:hAnsi="Verdana"/>
                <w:sz w:val="20"/>
                <w:szCs w:val="20"/>
              </w:rPr>
              <w:t></w:t>
            </w:r>
          </w:p>
        </w:tc>
        <w:tc>
          <w:tcPr>
            <w:tcW w:w="5245" w:type="dxa"/>
            <w:shd w:val="clear" w:color="auto" w:fill="F2DBDB" w:themeFill="accent2" w:themeFillTint="33"/>
            <w:vAlign w:val="center"/>
          </w:tcPr>
          <w:p w14:paraId="205BBF8B" w14:textId="77777777" w:rsidR="008C75EA" w:rsidRPr="008702B7" w:rsidRDefault="005D44BA" w:rsidP="008702B7">
            <w:pPr>
              <w:spacing w:line="240" w:lineRule="atLeast"/>
              <w:ind w:left="885"/>
              <w:rPr>
                <w:rFonts w:ascii="Verdana" w:hAnsi="Verdana"/>
                <w:sz w:val="20"/>
                <w:szCs w:val="20"/>
              </w:rPr>
            </w:pPr>
            <w:r w:rsidRPr="008702B7">
              <w:rPr>
                <w:rFonts w:ascii="Verdana" w:hAnsi="Verdana"/>
                <w:sz w:val="20"/>
                <w:szCs w:val="20"/>
              </w:rPr>
              <w:t>T</w:t>
            </w:r>
            <w:r w:rsidR="008702B7" w:rsidRPr="008702B7">
              <w:rPr>
                <w:rFonts w:ascii="Verdana" w:hAnsi="Verdana"/>
                <w:sz w:val="20"/>
                <w:szCs w:val="20"/>
              </w:rPr>
              <w:t>11</w:t>
            </w:r>
            <w:r w:rsidRPr="008702B7">
              <w:rPr>
                <w:rFonts w:ascii="Verdana" w:hAnsi="Verdana"/>
                <w:sz w:val="20"/>
                <w:szCs w:val="20"/>
              </w:rPr>
              <w:t xml:space="preserve"> Metodi di analisi</w:t>
            </w:r>
          </w:p>
        </w:tc>
      </w:tr>
      <w:tr w:rsidR="00DD0A1C" w14:paraId="121825AD" w14:textId="77777777" w:rsidTr="00DD0A1C">
        <w:tc>
          <w:tcPr>
            <w:tcW w:w="5387" w:type="dxa"/>
            <w:vAlign w:val="center"/>
          </w:tcPr>
          <w:p w14:paraId="1AA34883" w14:textId="77777777" w:rsidR="008C75EA" w:rsidRDefault="008C75EA" w:rsidP="007C0854">
            <w:pPr>
              <w:spacing w:before="240" w:after="240"/>
              <w:rPr>
                <w:rFonts w:ascii="Verdana" w:hAnsi="Verdana"/>
                <w:sz w:val="20"/>
                <w:szCs w:val="20"/>
              </w:rPr>
            </w:pPr>
            <w:r w:rsidRPr="008C75EA">
              <w:rPr>
                <w:rFonts w:ascii="Verdana" w:hAnsi="Verdana"/>
                <w:sz w:val="20"/>
                <w:szCs w:val="20"/>
              </w:rPr>
              <w:t>Tematica</w:t>
            </w:r>
            <w:r w:rsidR="005D44BA">
              <w:rPr>
                <w:rFonts w:ascii="Verdana" w:hAnsi="Verdana"/>
                <w:sz w:val="20"/>
                <w:szCs w:val="20"/>
              </w:rPr>
              <w:t>/he</w:t>
            </w:r>
            <w:r w:rsidRPr="008C75EA">
              <w:rPr>
                <w:rFonts w:ascii="Verdana" w:hAnsi="Verdana"/>
                <w:sz w:val="20"/>
                <w:szCs w:val="20"/>
              </w:rPr>
              <w:t xml:space="preserve"> di interesse: </w:t>
            </w:r>
            <w:r w:rsidRPr="006C1526">
              <w:rPr>
                <w:rFonts w:ascii="Verdana" w:hAnsi="Verdana"/>
                <w:sz w:val="28"/>
                <w:szCs w:val="28"/>
              </w:rPr>
              <w:t>T</w:t>
            </w:r>
            <w:r w:rsidRPr="008C75EA">
              <w:rPr>
                <w:rFonts w:ascii="Verdana" w:hAnsi="Verdana"/>
                <w:sz w:val="20"/>
                <w:szCs w:val="20"/>
              </w:rPr>
              <w:t>…</w:t>
            </w:r>
            <w:r w:rsidR="005D44BA">
              <w:rPr>
                <w:rFonts w:ascii="Verdana" w:hAnsi="Verdana"/>
                <w:sz w:val="20"/>
                <w:szCs w:val="20"/>
              </w:rPr>
              <w:t>/</w:t>
            </w:r>
            <w:r w:rsidR="005D44BA" w:rsidRPr="006C1526">
              <w:rPr>
                <w:rFonts w:ascii="Verdana" w:hAnsi="Verdana"/>
                <w:sz w:val="28"/>
                <w:szCs w:val="28"/>
              </w:rPr>
              <w:t>T</w:t>
            </w:r>
            <w:r w:rsidRPr="008C75EA">
              <w:rPr>
                <w:rFonts w:ascii="Verdana" w:hAnsi="Verdana"/>
                <w:sz w:val="20"/>
                <w:szCs w:val="20"/>
              </w:rPr>
              <w:t>...</w:t>
            </w:r>
          </w:p>
        </w:tc>
        <w:tc>
          <w:tcPr>
            <w:tcW w:w="5245" w:type="dxa"/>
            <w:shd w:val="clear" w:color="auto" w:fill="F2DBDB" w:themeFill="accent2" w:themeFillTint="33"/>
            <w:vAlign w:val="center"/>
          </w:tcPr>
          <w:p w14:paraId="05218F0D" w14:textId="77777777" w:rsidR="005D44BA" w:rsidRDefault="005D44BA" w:rsidP="008702B7">
            <w:pPr>
              <w:spacing w:line="240" w:lineRule="atLeast"/>
              <w:ind w:left="885"/>
              <w:rPr>
                <w:rFonts w:ascii="Verdana" w:hAnsi="Verdana"/>
                <w:sz w:val="20"/>
                <w:szCs w:val="20"/>
              </w:rPr>
            </w:pPr>
            <w:r w:rsidRPr="008702B7">
              <w:rPr>
                <w:rFonts w:ascii="Verdana" w:hAnsi="Verdana"/>
                <w:sz w:val="20"/>
                <w:szCs w:val="20"/>
              </w:rPr>
              <w:t>T</w:t>
            </w:r>
            <w:r w:rsidR="008702B7" w:rsidRPr="008702B7">
              <w:rPr>
                <w:rFonts w:ascii="Verdana" w:hAnsi="Verdana"/>
                <w:sz w:val="20"/>
                <w:szCs w:val="20"/>
              </w:rPr>
              <w:t>12</w:t>
            </w:r>
            <w:r w:rsidRPr="008702B7">
              <w:rPr>
                <w:rFonts w:ascii="Verdana" w:hAnsi="Verdana"/>
                <w:sz w:val="20"/>
                <w:szCs w:val="20"/>
              </w:rPr>
              <w:t xml:space="preserve"> Campionamento </w:t>
            </w:r>
          </w:p>
          <w:p w14:paraId="7379A7CE" w14:textId="77777777" w:rsidR="008702B7" w:rsidRPr="008702B7" w:rsidRDefault="008702B7" w:rsidP="008702B7">
            <w:pPr>
              <w:spacing w:line="240" w:lineRule="atLeast"/>
              <w:ind w:left="885"/>
              <w:rPr>
                <w:rFonts w:ascii="Verdana" w:hAnsi="Verdana"/>
                <w:sz w:val="20"/>
                <w:szCs w:val="20"/>
              </w:rPr>
            </w:pPr>
          </w:p>
          <w:p w14:paraId="1D2791FC" w14:textId="77777777" w:rsidR="008C75EA" w:rsidRPr="008702B7" w:rsidRDefault="008702B7" w:rsidP="008702B7">
            <w:pPr>
              <w:spacing w:line="240" w:lineRule="atLeast"/>
              <w:ind w:left="884" w:firstLine="1"/>
              <w:rPr>
                <w:rFonts w:ascii="Verdana" w:hAnsi="Verdana"/>
                <w:sz w:val="20"/>
                <w:szCs w:val="20"/>
              </w:rPr>
            </w:pPr>
            <w:r w:rsidRPr="008702B7">
              <w:rPr>
                <w:rFonts w:ascii="Verdana" w:hAnsi="Verdana"/>
                <w:sz w:val="20"/>
                <w:szCs w:val="20"/>
              </w:rPr>
              <w:t xml:space="preserve">T13 </w:t>
            </w:r>
            <w:r>
              <w:rPr>
                <w:rFonts w:ascii="Verdana" w:hAnsi="Verdana"/>
                <w:sz w:val="20"/>
                <w:szCs w:val="20"/>
              </w:rPr>
              <w:t>P</w:t>
            </w:r>
            <w:r w:rsidR="00204805" w:rsidRPr="008702B7">
              <w:rPr>
                <w:rFonts w:ascii="Verdana" w:hAnsi="Verdana"/>
                <w:sz w:val="20"/>
                <w:szCs w:val="20"/>
              </w:rPr>
              <w:t>reparazione del campione</w:t>
            </w:r>
          </w:p>
        </w:tc>
      </w:tr>
      <w:tr w:rsidR="00DD0A1C" w14:paraId="421AA3B7" w14:textId="77777777" w:rsidTr="00DD0A1C">
        <w:tc>
          <w:tcPr>
            <w:tcW w:w="5387" w:type="dxa"/>
            <w:vAlign w:val="center"/>
          </w:tcPr>
          <w:p w14:paraId="436A0902" w14:textId="77777777" w:rsidR="008C75EA" w:rsidRPr="008C75EA" w:rsidRDefault="008C75EA" w:rsidP="007C0854">
            <w:pPr>
              <w:spacing w:before="240" w:after="240"/>
              <w:rPr>
                <w:rFonts w:ascii="Verdana" w:hAnsi="Verdana"/>
                <w:sz w:val="20"/>
                <w:szCs w:val="20"/>
              </w:rPr>
            </w:pPr>
            <w:r w:rsidRPr="008C75EA">
              <w:rPr>
                <w:rFonts w:ascii="Verdana" w:hAnsi="Verdana"/>
                <w:sz w:val="20"/>
                <w:szCs w:val="20"/>
              </w:rPr>
              <w:t>Titolo della Comunicazione</w:t>
            </w:r>
            <w:r w:rsidR="008702B7">
              <w:rPr>
                <w:rFonts w:ascii="Verdana" w:hAnsi="Verdana"/>
                <w:sz w:val="20"/>
                <w:szCs w:val="20"/>
              </w:rPr>
              <w:t>/Poster</w:t>
            </w:r>
            <w:r w:rsidRPr="008C75EA">
              <w:rPr>
                <w:rFonts w:ascii="Verdana" w:hAnsi="Verdana"/>
                <w:sz w:val="20"/>
                <w:szCs w:val="20"/>
              </w:rPr>
              <w:t>:</w:t>
            </w:r>
          </w:p>
          <w:p w14:paraId="55E85D2E" w14:textId="77777777" w:rsidR="008C75EA" w:rsidRDefault="008C75EA" w:rsidP="007C0854">
            <w:pPr>
              <w:spacing w:before="240" w:after="2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4E4B842D" w14:textId="77777777" w:rsidR="008C75EA" w:rsidRPr="005D44BA" w:rsidRDefault="008C75EA" w:rsidP="005D44B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221F7" w14:paraId="7341251B" w14:textId="77777777" w:rsidTr="00DD0A1C">
        <w:tc>
          <w:tcPr>
            <w:tcW w:w="5387" w:type="dxa"/>
            <w:vAlign w:val="center"/>
          </w:tcPr>
          <w:p w14:paraId="6EA36524" w14:textId="3A30B503" w:rsidR="002A6364" w:rsidRPr="008C75EA" w:rsidRDefault="003221F7" w:rsidP="002A6364">
            <w:pPr>
              <w:spacing w:before="240" w:after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</w:t>
            </w:r>
            <w:r w:rsidR="002A6364">
              <w:rPr>
                <w:rFonts w:ascii="Verdana" w:hAnsi="Verdana"/>
                <w:sz w:val="20"/>
                <w:szCs w:val="20"/>
              </w:rPr>
              <w:t>rtecipazione cena sociale dell’ 11</w:t>
            </w:r>
            <w:r>
              <w:rPr>
                <w:rFonts w:ascii="Verdana" w:hAnsi="Verdana"/>
                <w:sz w:val="20"/>
                <w:szCs w:val="20"/>
              </w:rPr>
              <w:t xml:space="preserve">/06/2019 </w:t>
            </w:r>
          </w:p>
          <w:p w14:paraId="4442EB65" w14:textId="6207F563" w:rsidR="003221F7" w:rsidRPr="008C75EA" w:rsidRDefault="003221F7" w:rsidP="007C0854">
            <w:pPr>
              <w:spacing w:before="240" w:after="2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564D6C50" w14:textId="4EEADBD4" w:rsidR="003221F7" w:rsidRPr="005D44BA" w:rsidRDefault="003221F7" w:rsidP="005D44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SI </w:t>
            </w:r>
            <w:r w:rsidRPr="008C75EA">
              <w:rPr>
                <w:rFonts w:ascii="Verdana" w:hAnsi="Verdana"/>
                <w:sz w:val="20"/>
                <w:szCs w:val="20"/>
              </w:rPr>
              <w:t>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NO </w:t>
            </w:r>
            <w:r w:rsidRPr="008C75EA">
              <w:rPr>
                <w:rFonts w:ascii="Verdana" w:hAnsi="Verdana"/>
                <w:sz w:val="20"/>
                <w:szCs w:val="20"/>
              </w:rPr>
              <w:t></w:t>
            </w:r>
          </w:p>
        </w:tc>
      </w:tr>
    </w:tbl>
    <w:p w14:paraId="13077681" w14:textId="3C4A4D5F" w:rsidR="008C75EA" w:rsidRPr="002A6364" w:rsidRDefault="007C0854" w:rsidP="007C0854">
      <w:pPr>
        <w:spacing w:after="0" w:line="240" w:lineRule="auto"/>
        <w:ind w:right="57"/>
        <w:rPr>
          <w:rFonts w:ascii="Segoe UI Light" w:hAnsi="Segoe UI Light"/>
          <w:b/>
          <w:sz w:val="24"/>
          <w:szCs w:val="24"/>
        </w:rPr>
      </w:pPr>
      <w:r w:rsidRPr="002A6364">
        <w:rPr>
          <w:rFonts w:ascii="Segoe UI Light" w:hAnsi="Segoe UI Light"/>
          <w:b/>
          <w:sz w:val="24"/>
          <w:szCs w:val="24"/>
        </w:rPr>
        <w:t xml:space="preserve">La presente </w:t>
      </w:r>
      <w:r w:rsidRPr="002A6364">
        <w:rPr>
          <w:rFonts w:ascii="Segoe UI Semibold" w:hAnsi="Segoe UI Semibold"/>
          <w:b/>
          <w:smallCaps/>
          <w:sz w:val="24"/>
          <w:szCs w:val="24"/>
        </w:rPr>
        <w:t>DICHIARAZIONE DI INTERESSE</w:t>
      </w:r>
      <w:r w:rsidRPr="002A6364">
        <w:rPr>
          <w:rFonts w:ascii="Segoe UI Semibold" w:hAnsi="Segoe UI Semibold"/>
          <w:b/>
          <w:sz w:val="24"/>
          <w:szCs w:val="24"/>
        </w:rPr>
        <w:t xml:space="preserve"> </w:t>
      </w:r>
      <w:r w:rsidRPr="002A6364">
        <w:rPr>
          <w:rFonts w:ascii="Segoe UI Light" w:hAnsi="Segoe UI Light"/>
          <w:b/>
          <w:sz w:val="24"/>
          <w:szCs w:val="24"/>
        </w:rPr>
        <w:t xml:space="preserve">deve essere </w:t>
      </w:r>
      <w:r w:rsidRPr="002A6364">
        <w:rPr>
          <w:rFonts w:ascii="Segoe UI Light" w:hAnsi="Segoe UI Light"/>
          <w:b/>
          <w:bCs/>
          <w:sz w:val="24"/>
          <w:szCs w:val="24"/>
        </w:rPr>
        <w:t>inviata via e-mail alla Segreteria Organizzativa</w:t>
      </w:r>
      <w:r w:rsidRPr="002A6364">
        <w:rPr>
          <w:rFonts w:ascii="Segoe UI Semibold" w:hAnsi="Segoe UI Semibold"/>
          <w:b/>
          <w:bCs/>
          <w:sz w:val="24"/>
          <w:szCs w:val="24"/>
        </w:rPr>
        <w:t xml:space="preserve"> entro </w:t>
      </w:r>
      <w:r w:rsidR="00F55EEF" w:rsidRPr="002A6364">
        <w:rPr>
          <w:rFonts w:ascii="Segoe UI Semibold" w:hAnsi="Segoe UI Semibold"/>
          <w:b/>
          <w:bCs/>
          <w:sz w:val="24"/>
          <w:szCs w:val="24"/>
        </w:rPr>
        <w:t xml:space="preserve">il </w:t>
      </w:r>
      <w:r w:rsidR="00F502C7">
        <w:rPr>
          <w:rFonts w:ascii="Segoe UI Semibold" w:hAnsi="Segoe UI Semibold"/>
          <w:b/>
          <w:bCs/>
          <w:sz w:val="24"/>
          <w:szCs w:val="24"/>
        </w:rPr>
        <w:t>4</w:t>
      </w:r>
      <w:r w:rsidR="00F55EEF" w:rsidRPr="002A6364">
        <w:rPr>
          <w:rFonts w:ascii="Segoe UI Semibold" w:hAnsi="Segoe UI Semibold"/>
          <w:b/>
          <w:bCs/>
          <w:sz w:val="24"/>
          <w:szCs w:val="24"/>
        </w:rPr>
        <w:t xml:space="preserve"> marzo 2019</w:t>
      </w:r>
      <w:r w:rsidRPr="002A6364">
        <w:rPr>
          <w:rFonts w:ascii="Segoe UI Semibold" w:hAnsi="Segoe UI Semibold"/>
          <w:b/>
          <w:bCs/>
          <w:sz w:val="24"/>
          <w:szCs w:val="24"/>
        </w:rPr>
        <w:t xml:space="preserve"> </w:t>
      </w:r>
    </w:p>
    <w:sectPr w:rsidR="008C75EA" w:rsidRPr="002A6364" w:rsidSect="003221F7">
      <w:headerReference w:type="default" r:id="rId8"/>
      <w:pgSz w:w="11906" w:h="16838"/>
      <w:pgMar w:top="119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65747" w14:textId="77777777" w:rsidR="00AE3AAC" w:rsidRDefault="00AE3AAC" w:rsidP="00F94030">
      <w:pPr>
        <w:spacing w:after="0" w:line="240" w:lineRule="auto"/>
      </w:pPr>
      <w:r>
        <w:separator/>
      </w:r>
    </w:p>
  </w:endnote>
  <w:endnote w:type="continuationSeparator" w:id="0">
    <w:p w14:paraId="6C195981" w14:textId="77777777" w:rsidR="00AE3AAC" w:rsidRDefault="00AE3AAC" w:rsidP="00F94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 Semibold">
    <w:altName w:val="Times New Roman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crosoft PhagsPa">
    <w:altName w:val="Microsoft Tai Le"/>
    <w:charset w:val="00"/>
    <w:family w:val="swiss"/>
    <w:pitch w:val="variable"/>
    <w:sig w:usb0="00000003" w:usb1="00000000" w:usb2="08000000" w:usb3="00000000" w:csb0="00000001" w:csb1="00000000"/>
  </w:font>
  <w:font w:name="Segoe UI Light">
    <w:altName w:val="Calibri Light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B6C10" w14:textId="77777777" w:rsidR="00AE3AAC" w:rsidRDefault="00AE3AAC" w:rsidP="00F94030">
      <w:pPr>
        <w:spacing w:after="0" w:line="240" w:lineRule="auto"/>
      </w:pPr>
      <w:r>
        <w:separator/>
      </w:r>
    </w:p>
  </w:footnote>
  <w:footnote w:type="continuationSeparator" w:id="0">
    <w:p w14:paraId="2F021E90" w14:textId="77777777" w:rsidR="00AE3AAC" w:rsidRDefault="00AE3AAC" w:rsidP="00F94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6115C" w14:textId="558E15A9" w:rsidR="007C0854" w:rsidRDefault="00F55EE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5680" behindDoc="0" locked="0" layoutInCell="1" allowOverlap="1" wp14:anchorId="47F60BF3" wp14:editId="07989CA1">
          <wp:simplePos x="0" y="0"/>
          <wp:positionH relativeFrom="column">
            <wp:posOffset>4360459</wp:posOffset>
          </wp:positionH>
          <wp:positionV relativeFrom="paragraph">
            <wp:posOffset>217730</wp:posOffset>
          </wp:positionV>
          <wp:extent cx="2110105" cy="467360"/>
          <wp:effectExtent l="0" t="0" r="4445" b="889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105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0854">
      <w:rPr>
        <w:noProof/>
        <w:lang w:eastAsia="it-IT"/>
      </w:rPr>
      <w:drawing>
        <wp:inline distT="0" distB="0" distL="0" distR="0" wp14:anchorId="7375CE72" wp14:editId="097DE89F">
          <wp:extent cx="838200" cy="81915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C0854">
      <w:rPr>
        <w:rFonts w:ascii="Verdana" w:hAnsi="Verdana"/>
        <w:noProof/>
        <w:lang w:eastAsia="it-IT"/>
      </w:rPr>
      <w:t xml:space="preserve">                                                                 </w:t>
    </w:r>
    <w:r w:rsidR="00DD0A1C">
      <w:rPr>
        <w:rFonts w:ascii="Verdana" w:hAnsi="Verdana"/>
        <w:noProof/>
        <w:lang w:eastAsia="it-IT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326A6"/>
    <w:multiLevelType w:val="hybridMultilevel"/>
    <w:tmpl w:val="935EEB64"/>
    <w:lvl w:ilvl="0" w:tplc="0410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  <w:sz w:val="36"/>
        <w:szCs w:val="36"/>
      </w:rPr>
    </w:lvl>
    <w:lvl w:ilvl="1" w:tplc="04100019" w:tentative="1">
      <w:start w:val="1"/>
      <w:numFmt w:val="lowerLetter"/>
      <w:lvlText w:val="%2."/>
      <w:lvlJc w:val="left"/>
      <w:pPr>
        <w:ind w:left="1964" w:hanging="360"/>
      </w:pPr>
    </w:lvl>
    <w:lvl w:ilvl="2" w:tplc="0410001B" w:tentative="1">
      <w:start w:val="1"/>
      <w:numFmt w:val="lowerRoman"/>
      <w:lvlText w:val="%3."/>
      <w:lvlJc w:val="right"/>
      <w:pPr>
        <w:ind w:left="2684" w:hanging="180"/>
      </w:pPr>
    </w:lvl>
    <w:lvl w:ilvl="3" w:tplc="0410000F" w:tentative="1">
      <w:start w:val="1"/>
      <w:numFmt w:val="decimal"/>
      <w:lvlText w:val="%4."/>
      <w:lvlJc w:val="left"/>
      <w:pPr>
        <w:ind w:left="3404" w:hanging="360"/>
      </w:pPr>
    </w:lvl>
    <w:lvl w:ilvl="4" w:tplc="04100019" w:tentative="1">
      <w:start w:val="1"/>
      <w:numFmt w:val="lowerLetter"/>
      <w:lvlText w:val="%5."/>
      <w:lvlJc w:val="left"/>
      <w:pPr>
        <w:ind w:left="4124" w:hanging="360"/>
      </w:pPr>
    </w:lvl>
    <w:lvl w:ilvl="5" w:tplc="0410001B" w:tentative="1">
      <w:start w:val="1"/>
      <w:numFmt w:val="lowerRoman"/>
      <w:lvlText w:val="%6."/>
      <w:lvlJc w:val="right"/>
      <w:pPr>
        <w:ind w:left="4844" w:hanging="180"/>
      </w:pPr>
    </w:lvl>
    <w:lvl w:ilvl="6" w:tplc="0410000F" w:tentative="1">
      <w:start w:val="1"/>
      <w:numFmt w:val="decimal"/>
      <w:lvlText w:val="%7."/>
      <w:lvlJc w:val="left"/>
      <w:pPr>
        <w:ind w:left="5564" w:hanging="360"/>
      </w:pPr>
    </w:lvl>
    <w:lvl w:ilvl="7" w:tplc="04100019" w:tentative="1">
      <w:start w:val="1"/>
      <w:numFmt w:val="lowerLetter"/>
      <w:lvlText w:val="%8."/>
      <w:lvlJc w:val="left"/>
      <w:pPr>
        <w:ind w:left="6284" w:hanging="360"/>
      </w:pPr>
    </w:lvl>
    <w:lvl w:ilvl="8" w:tplc="0410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1">
    <w:nsid w:val="1E5568F4"/>
    <w:multiLevelType w:val="hybridMultilevel"/>
    <w:tmpl w:val="2FD67744"/>
    <w:lvl w:ilvl="0" w:tplc="64929AE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2BC3E65"/>
    <w:multiLevelType w:val="hybridMultilevel"/>
    <w:tmpl w:val="035657EE"/>
    <w:lvl w:ilvl="0" w:tplc="91141682">
      <w:start w:val="1"/>
      <w:numFmt w:val="decimal"/>
      <w:lvlText w:val="%1"/>
      <w:lvlJc w:val="left"/>
      <w:pPr>
        <w:ind w:left="1244" w:hanging="360"/>
      </w:pPr>
      <w:rPr>
        <w:rFonts w:ascii="Segoe UI Semibold" w:hAnsi="Segoe UI Semibold" w:hint="default"/>
        <w:sz w:val="36"/>
        <w:szCs w:val="36"/>
      </w:rPr>
    </w:lvl>
    <w:lvl w:ilvl="1" w:tplc="04100019" w:tentative="1">
      <w:start w:val="1"/>
      <w:numFmt w:val="lowerLetter"/>
      <w:lvlText w:val="%2."/>
      <w:lvlJc w:val="left"/>
      <w:pPr>
        <w:ind w:left="1964" w:hanging="360"/>
      </w:pPr>
    </w:lvl>
    <w:lvl w:ilvl="2" w:tplc="0410001B" w:tentative="1">
      <w:start w:val="1"/>
      <w:numFmt w:val="lowerRoman"/>
      <w:lvlText w:val="%3."/>
      <w:lvlJc w:val="right"/>
      <w:pPr>
        <w:ind w:left="2684" w:hanging="180"/>
      </w:pPr>
    </w:lvl>
    <w:lvl w:ilvl="3" w:tplc="0410000F" w:tentative="1">
      <w:start w:val="1"/>
      <w:numFmt w:val="decimal"/>
      <w:lvlText w:val="%4."/>
      <w:lvlJc w:val="left"/>
      <w:pPr>
        <w:ind w:left="3404" w:hanging="360"/>
      </w:pPr>
    </w:lvl>
    <w:lvl w:ilvl="4" w:tplc="04100019" w:tentative="1">
      <w:start w:val="1"/>
      <w:numFmt w:val="lowerLetter"/>
      <w:lvlText w:val="%5."/>
      <w:lvlJc w:val="left"/>
      <w:pPr>
        <w:ind w:left="4124" w:hanging="360"/>
      </w:pPr>
    </w:lvl>
    <w:lvl w:ilvl="5" w:tplc="0410001B" w:tentative="1">
      <w:start w:val="1"/>
      <w:numFmt w:val="lowerRoman"/>
      <w:lvlText w:val="%6."/>
      <w:lvlJc w:val="right"/>
      <w:pPr>
        <w:ind w:left="4844" w:hanging="180"/>
      </w:pPr>
    </w:lvl>
    <w:lvl w:ilvl="6" w:tplc="0410000F" w:tentative="1">
      <w:start w:val="1"/>
      <w:numFmt w:val="decimal"/>
      <w:lvlText w:val="%7."/>
      <w:lvlJc w:val="left"/>
      <w:pPr>
        <w:ind w:left="5564" w:hanging="360"/>
      </w:pPr>
    </w:lvl>
    <w:lvl w:ilvl="7" w:tplc="04100019" w:tentative="1">
      <w:start w:val="1"/>
      <w:numFmt w:val="lowerLetter"/>
      <w:lvlText w:val="%8."/>
      <w:lvlJc w:val="left"/>
      <w:pPr>
        <w:ind w:left="6284" w:hanging="360"/>
      </w:pPr>
    </w:lvl>
    <w:lvl w:ilvl="8" w:tplc="0410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3">
    <w:nsid w:val="380B3A4D"/>
    <w:multiLevelType w:val="hybridMultilevel"/>
    <w:tmpl w:val="BE904F42"/>
    <w:lvl w:ilvl="0" w:tplc="B176A39C">
      <w:start w:val="1"/>
      <w:numFmt w:val="bullet"/>
      <w:lvlText w:val=""/>
      <w:lvlJc w:val="left"/>
      <w:pPr>
        <w:ind w:left="132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4">
    <w:nsid w:val="52A9703C"/>
    <w:multiLevelType w:val="hybridMultilevel"/>
    <w:tmpl w:val="5302E8A4"/>
    <w:lvl w:ilvl="0" w:tplc="64929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D0C64"/>
    <w:multiLevelType w:val="hybridMultilevel"/>
    <w:tmpl w:val="EE3870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26"/>
    <w:rsid w:val="00060CB7"/>
    <w:rsid w:val="00111B67"/>
    <w:rsid w:val="00120C02"/>
    <w:rsid w:val="00165767"/>
    <w:rsid w:val="001A7A65"/>
    <w:rsid w:val="00204805"/>
    <w:rsid w:val="002A6364"/>
    <w:rsid w:val="00300C1D"/>
    <w:rsid w:val="003221F7"/>
    <w:rsid w:val="00360110"/>
    <w:rsid w:val="0038320D"/>
    <w:rsid w:val="00434FBD"/>
    <w:rsid w:val="00461F83"/>
    <w:rsid w:val="005A6951"/>
    <w:rsid w:val="005D44BA"/>
    <w:rsid w:val="005E47AA"/>
    <w:rsid w:val="00681F38"/>
    <w:rsid w:val="006C02A5"/>
    <w:rsid w:val="006C1526"/>
    <w:rsid w:val="007A5E56"/>
    <w:rsid w:val="007C0854"/>
    <w:rsid w:val="008137D3"/>
    <w:rsid w:val="008702B7"/>
    <w:rsid w:val="008C75EA"/>
    <w:rsid w:val="009255EA"/>
    <w:rsid w:val="00AE3AAC"/>
    <w:rsid w:val="00BA5B0C"/>
    <w:rsid w:val="00BE0D92"/>
    <w:rsid w:val="00DD0A1C"/>
    <w:rsid w:val="00DD48C3"/>
    <w:rsid w:val="00E27426"/>
    <w:rsid w:val="00EC10E8"/>
    <w:rsid w:val="00F502C7"/>
    <w:rsid w:val="00F554FC"/>
    <w:rsid w:val="00F55EEF"/>
    <w:rsid w:val="00F9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A72B2"/>
  <w15:docId w15:val="{3CE9821C-3B9B-461D-9B28-925828D4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403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940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4030"/>
  </w:style>
  <w:style w:type="paragraph" w:styleId="Pidipagina">
    <w:name w:val="footer"/>
    <w:basedOn w:val="Normale"/>
    <w:link w:val="PidipaginaCarattere"/>
    <w:uiPriority w:val="99"/>
    <w:unhideWhenUsed/>
    <w:rsid w:val="00F940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4030"/>
  </w:style>
  <w:style w:type="table" w:styleId="Grigliatabella">
    <w:name w:val="Table Grid"/>
    <w:basedOn w:val="Tabellanormale"/>
    <w:uiPriority w:val="59"/>
    <w:rsid w:val="008C7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C0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Barea</dc:creator>
  <cp:keywords/>
  <dc:description/>
  <cp:lastModifiedBy>Utente di Microsoft Office</cp:lastModifiedBy>
  <cp:revision>2</cp:revision>
  <cp:lastPrinted>2019-01-24T14:29:00Z</cp:lastPrinted>
  <dcterms:created xsi:type="dcterms:W3CDTF">2019-02-11T14:18:00Z</dcterms:created>
  <dcterms:modified xsi:type="dcterms:W3CDTF">2019-02-11T14:18:00Z</dcterms:modified>
</cp:coreProperties>
</file>